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C8FCA">
      <w:pPr>
        <w:spacing w:line="276" w:lineRule="auto"/>
        <w:ind w:left="-426" w:firstLine="426"/>
        <w:jc w:val="center"/>
        <w:rPr>
          <w:b/>
          <w:bCs/>
          <w:i w:val="0"/>
          <w:iCs w:val="0"/>
          <w:sz w:val="22"/>
          <w:szCs w:val="22"/>
        </w:rPr>
      </w:pPr>
      <w:r>
        <w:drawing>
          <wp:inline distT="0" distB="0" distL="114300" distR="114300">
            <wp:extent cx="722630" cy="90932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2630" cy="90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FFC13">
      <w:pPr>
        <w:spacing w:line="276" w:lineRule="auto"/>
        <w:ind w:left="-426" w:firstLine="426"/>
        <w:jc w:val="center"/>
        <w:rPr>
          <w:b/>
          <w:bCs/>
          <w:i w:val="0"/>
          <w:iCs w:val="0"/>
          <w:sz w:val="24"/>
          <w:szCs w:val="24"/>
        </w:rPr>
      </w:pPr>
      <w:r>
        <w:rPr>
          <w:b/>
          <w:bCs/>
          <w:i w:val="0"/>
          <w:iCs w:val="0"/>
          <w:sz w:val="24"/>
          <w:szCs w:val="24"/>
        </w:rPr>
        <w:t>SERVIÇO PÚBLICO FEDERAL</w:t>
      </w:r>
    </w:p>
    <w:p w14:paraId="5B91F4A6">
      <w:pPr>
        <w:spacing w:line="276" w:lineRule="auto"/>
        <w:ind w:left="-426" w:firstLine="426"/>
        <w:jc w:val="center"/>
        <w:rPr>
          <w:b/>
          <w:bCs/>
          <w:i w:val="0"/>
          <w:iCs w:val="0"/>
          <w:sz w:val="24"/>
          <w:szCs w:val="24"/>
        </w:rPr>
      </w:pPr>
      <w:r>
        <w:rPr>
          <w:b/>
          <w:bCs/>
          <w:i w:val="0"/>
          <w:iCs w:val="0"/>
          <w:sz w:val="24"/>
          <w:szCs w:val="24"/>
        </w:rPr>
        <w:t>UNIVERSIDADE FEDERAL DE JATAÍ</w:t>
      </w:r>
    </w:p>
    <w:p w14:paraId="1BD5FFE0">
      <w:pPr>
        <w:numPr>
          <w:ilvl w:val="0"/>
          <w:numId w:val="0"/>
        </w:numPr>
        <w:jc w:val="center"/>
        <w:rPr>
          <w:rFonts w:hint="default" w:asciiTheme="minorAscii" w:hAnsiTheme="minorAscii"/>
          <w:b/>
          <w:bCs/>
          <w:sz w:val="22"/>
          <w:szCs w:val="22"/>
          <w:lang w:val="pt-BR" w:eastAsia="zh-CN"/>
        </w:rPr>
      </w:pPr>
      <w:r>
        <w:rPr>
          <w:rFonts w:hint="default" w:asciiTheme="minorAscii" w:hAnsiTheme="minorAscii"/>
          <w:b/>
          <w:bCs/>
          <w:sz w:val="22"/>
          <w:szCs w:val="22"/>
          <w:lang w:val="pt-BR" w:eastAsia="zh-CN"/>
        </w:rPr>
        <w:t>COMITÊ DE ÉTICA EM PESQUISA - CEP-UFJ</w:t>
      </w:r>
    </w:p>
    <w:p w14:paraId="5B72ACCD">
      <w:pPr>
        <w:numPr>
          <w:ilvl w:val="0"/>
          <w:numId w:val="0"/>
        </w:numPr>
        <w:jc w:val="center"/>
        <w:rPr>
          <w:rFonts w:hint="default" w:asciiTheme="minorAscii" w:hAnsiTheme="minorAscii"/>
          <w:b/>
          <w:bCs/>
          <w:sz w:val="22"/>
          <w:szCs w:val="22"/>
          <w:lang w:val="pt-BR" w:eastAsia="zh-CN"/>
        </w:rPr>
      </w:pPr>
    </w:p>
    <w:p w14:paraId="6B2434FF">
      <w:pPr>
        <w:numPr>
          <w:ilvl w:val="0"/>
          <w:numId w:val="0"/>
        </w:numPr>
        <w:jc w:val="center"/>
        <w:rPr>
          <w:rFonts w:hint="default" w:asciiTheme="minorAscii" w:hAnsiTheme="minorAscii"/>
          <w:b/>
          <w:bCs/>
          <w:sz w:val="22"/>
          <w:szCs w:val="22"/>
          <w:lang w:val="pt-BR" w:eastAsia="zh-CN"/>
        </w:rPr>
      </w:pPr>
    </w:p>
    <w:p w14:paraId="215974AD">
      <w:pPr>
        <w:numPr>
          <w:ilvl w:val="0"/>
          <w:numId w:val="0"/>
        </w:numPr>
        <w:jc w:val="center"/>
        <w:rPr>
          <w:rFonts w:hint="default" w:asciiTheme="minorAscii" w:hAnsiTheme="minorAscii"/>
          <w:b/>
          <w:bCs/>
          <w:sz w:val="22"/>
          <w:szCs w:val="22"/>
          <w:lang w:val="pt-BR" w:eastAsia="zh-CN"/>
        </w:rPr>
      </w:pPr>
      <w:r>
        <w:rPr>
          <w:rFonts w:hint="default" w:asciiTheme="minorAscii" w:hAnsiTheme="minorAscii"/>
          <w:b/>
          <w:bCs/>
          <w:sz w:val="22"/>
          <w:szCs w:val="22"/>
          <w:lang w:val="pt-BR" w:eastAsia="zh-CN"/>
        </w:rPr>
        <w:t>Roteiro básico para a redação do Projeto Completo para submissão ao CEP</w:t>
      </w:r>
    </w:p>
    <w:p w14:paraId="66C28FCE">
      <w:pPr>
        <w:numPr>
          <w:ilvl w:val="0"/>
          <w:numId w:val="0"/>
        </w:numPr>
        <w:jc w:val="center"/>
        <w:rPr>
          <w:rFonts w:hint="default" w:asciiTheme="minorAscii" w:hAnsiTheme="minorAscii"/>
          <w:b/>
          <w:bCs/>
          <w:sz w:val="22"/>
          <w:szCs w:val="22"/>
          <w:lang w:val="pt-BR" w:eastAsia="zh-CN"/>
        </w:rPr>
      </w:pPr>
    </w:p>
    <w:p w14:paraId="2C474FE3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76F1F16A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O roteiro abaixo é apenas um documento norteador para a submissão do Projeto Completo ao CEP, com definições e explicações sobre os tópicos necessários.</w:t>
      </w:r>
    </w:p>
    <w:p w14:paraId="02710077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1E648A7A">
      <w:pPr>
        <w:numPr>
          <w:ilvl w:val="0"/>
          <w:numId w:val="1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Título do Projeto de Pesquisa</w:t>
      </w:r>
    </w:p>
    <w:p w14:paraId="76BE318A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- O título do projeto de pesquisa deverá ser exatamente o mesmo cadastrado na Plataforma Brasil e contido nos outros documentos que compõem o protocolo de pesquisa.</w:t>
      </w:r>
    </w:p>
    <w:p w14:paraId="7E9A10E8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6CC4A767">
      <w:pPr>
        <w:numPr>
          <w:ilvl w:val="0"/>
          <w:numId w:val="1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Título Público do Projeto de Pesquisa</w:t>
      </w:r>
    </w:p>
    <w:p w14:paraId="367102A6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 xml:space="preserve">- É um artifício usado para melhor compreensão do título do projeto de pesquisa pelos participantes de pesquisa, devendo este ser um nome claro, conciso, atrativo e que resume o tema central e a contribuição do seu trabalho. O Título Público do Projeto de Pesquisa poderá substituir o Título do Projeto de Pesquisa nos Termos de Anuência Institucionais, nos Registros de Anuência e em documentos que serão apresentados aos participantes como o TCLE, o TALE e os instrumentos de coleta. </w:t>
      </w:r>
    </w:p>
    <w:p w14:paraId="55A77590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76A6A124">
      <w:pPr>
        <w:numPr>
          <w:ilvl w:val="0"/>
          <w:numId w:val="1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Pesquisadores e instituições de vinculo</w:t>
      </w:r>
    </w:p>
    <w:p w14:paraId="17022941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- O projeto de pesquisa deverá conter os nomes dos(as) componentes da equipe de pesquisa (pesquisadores, orientadores, assistente de pesquisa, etc) e suas instituições de vínculo, inclusive quando houver instituições participantes e coparticipantes.</w:t>
      </w:r>
    </w:p>
    <w:p w14:paraId="47A53719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2BF4B905">
      <w:pPr>
        <w:numPr>
          <w:ilvl w:val="0"/>
          <w:numId w:val="1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Área do Conhecimento e Sub-áreas da Pesquisa</w:t>
      </w:r>
    </w:p>
    <w:p w14:paraId="02FA6F21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- De acordo com a classificação apresentada na Plataforma Brasil.</w:t>
      </w:r>
    </w:p>
    <w:p w14:paraId="667E4523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339E0D07">
      <w:pPr>
        <w:numPr>
          <w:ilvl w:val="0"/>
          <w:numId w:val="1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Sumário</w:t>
      </w:r>
    </w:p>
    <w:p w14:paraId="0C2308F5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- Lista de subtítulos e as páginas correspondentes.</w:t>
      </w:r>
    </w:p>
    <w:p w14:paraId="7E1DE962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71110DE8">
      <w:pPr>
        <w:numPr>
          <w:ilvl w:val="0"/>
          <w:numId w:val="1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Desenho da pesquisa</w:t>
      </w:r>
    </w:p>
    <w:p w14:paraId="7E7D51AF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>- Identificação do tipo de abordagem metodológica que se utilizará para responder a questão (pergunta) central do projeto, implicando, assim, a definição de certas características básicas do estudo, como: o tipo de estudo, a população e a amostra estudadas, a unidade de análise, entre outras.</w:t>
      </w:r>
    </w:p>
    <w:p w14:paraId="7899259F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70623212">
      <w:pPr>
        <w:numPr>
          <w:ilvl w:val="0"/>
          <w:numId w:val="1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Resumo do projeto</w:t>
      </w:r>
    </w:p>
    <w:p w14:paraId="623D2708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- Apresentação resumida dos pressupostos teóricos, a justificativa, a hipótese, os objetivos e a metodologia.</w:t>
      </w:r>
    </w:p>
    <w:p w14:paraId="1D62BF0B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59168A6B">
      <w:pPr>
        <w:numPr>
          <w:ilvl w:val="0"/>
          <w:numId w:val="1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Introdução com referencial teórico</w:t>
      </w:r>
    </w:p>
    <w:p w14:paraId="258164B6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 w:eastAsia="zh-CN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>- Abordagem do assunto da pesquisa, seus pressupostos teóricos e o estado da arte do assunto proposto;</w:t>
      </w:r>
    </w:p>
    <w:p w14:paraId="40276671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 w:eastAsia="zh-CN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>- A pesquisa deverá ser adequada aos princípios científicos que a justifiquem e com possibilidades concretas de responder a incertezas;</w:t>
      </w:r>
    </w:p>
    <w:p w14:paraId="10B5ECF7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 xml:space="preserve">- Precisa estar fundamentada em fatos científicos, experimentação prévia e/ou pressupostos adequados à área específica da pesquisa. </w:t>
      </w:r>
    </w:p>
    <w:p w14:paraId="0508FEDB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26A6576B">
      <w:pPr>
        <w:numPr>
          <w:ilvl w:val="0"/>
          <w:numId w:val="1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Problematização</w:t>
      </w:r>
    </w:p>
    <w:p w14:paraId="3888E9FB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- É o processo de transformar um tema amplo em uma pergunta central, clara e específica que o estudo irá investigar, respondendo a uma lacuna de conhecimento, uma dúvida ou uma necessidade, servindo como o motor e o foco para toda a investigação científica, delimitando o escopo e guiando a metodologia. </w:t>
      </w:r>
    </w:p>
    <w:p w14:paraId="73354421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- O(A) pesquisador(a) deverá apresentar a pergunta central a ser respondida e seu contexto.</w:t>
      </w:r>
    </w:p>
    <w:p w14:paraId="62B4EA9B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47235385">
      <w:pPr>
        <w:numPr>
          <w:ilvl w:val="0"/>
          <w:numId w:val="1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justificativa da proposta</w:t>
      </w:r>
    </w:p>
    <w:p w14:paraId="2F82E319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 w:eastAsia="zh-CN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>- A pesquisa precisa ser justificada com base em sua fundamentação teórica, contribuição científica inédita, benefícios a serem obtidos, retorno social, etc;</w:t>
      </w:r>
    </w:p>
    <w:p w14:paraId="7CADEB2F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 w:eastAsia="zh-CN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>- A pesquisa deverá ter relevância social , o que garante a igual consideração dos interesses envolvidos, não perdendo o sentido de sua destinação sócio-humanitária;</w:t>
      </w:r>
    </w:p>
    <w:p w14:paraId="4114FD90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>- Precisa ser realizada envolvendo seres humanos somente quando o conhecimento que se pretende obter não possa ser obtido por outro meio.</w:t>
      </w:r>
    </w:p>
    <w:p w14:paraId="6D940EC2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12D1EE49">
      <w:pPr>
        <w:numPr>
          <w:ilvl w:val="0"/>
          <w:numId w:val="1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Hipótese</w:t>
      </w:r>
    </w:p>
    <w:p w14:paraId="490D124B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 xml:space="preserve">- É uma </w:t>
      </w:r>
      <w:r>
        <w:rPr>
          <w:rFonts w:hint="default" w:asciiTheme="minorAscii" w:hAnsiTheme="minorAscii"/>
          <w:sz w:val="22"/>
          <w:szCs w:val="22"/>
          <w:lang w:val="pt-BR"/>
        </w:rPr>
        <w:fldChar w:fldCharType="begin"/>
      </w:r>
      <w:r>
        <w:rPr>
          <w:rFonts w:hint="default" w:asciiTheme="minorAscii" w:hAnsiTheme="minorAscii"/>
          <w:sz w:val="22"/>
          <w:szCs w:val="22"/>
          <w:lang w:val="pt-BR"/>
        </w:rPr>
        <w:instrText xml:space="preserve"> HYPERLINK "https://www.google.com/search?q=resposta+provis%C3%B3ria+e+test%C3%A1vel+ao+problema+de+pesquisa&amp;sca_esv=8aae2c49ac4789b3&amp;sxsrf=ANbL-n7l7xVWZiRfu-eVLItjFsjc6TNytA:1768412242927&amp;ei=UtRnabqlOO6N5OUPpYedqA8&amp;oq=hip%C3%B3tese+de+pesquisa&amp;gs_lp=Egxnd3Mtd2l6LXNlcnAiFWhpcMOzdGVzZSBkZSBwZXNxdWlzYSoCCAAyBhAAGAcYHjIGEAAYBxgeMgUQABiABDIGEAAYBxgeMgYQABgHGB4yBhAAGAcYHjIGEAAYBxgeMgYQABgHGB4yBRAAGIAEMgUQABiABEifJVAAWLoRcAB4AZABAJgBwQGgAfgKqgEDMC44uAEByAEA-AEBmAIGoALvCMICCBAAGIAEGKIEmAMAkgcFMC4zLjOgB_VGsgcFMC4zLjO4B-8IwgcHMi0xLjQuMcgHU4AIAA&amp;sclient=gws-wiz-serp&amp;ved=2ahUKEwjnhbv3zIuSAxWUHLkGHbrFJ2UQgK4QegYIAQgAEAQ" </w:instrText>
      </w:r>
      <w:r>
        <w:rPr>
          <w:rFonts w:hint="default" w:asciiTheme="minorAscii" w:hAnsiTheme="minorAscii"/>
          <w:sz w:val="22"/>
          <w:szCs w:val="22"/>
          <w:lang w:val="pt-BR"/>
        </w:rPr>
        <w:fldChar w:fldCharType="separate"/>
      </w:r>
      <w:r>
        <w:rPr>
          <w:rFonts w:hint="default" w:asciiTheme="minorAscii" w:hAnsiTheme="minorAscii"/>
          <w:sz w:val="22"/>
          <w:szCs w:val="22"/>
          <w:lang w:val="pt-BR"/>
        </w:rPr>
        <w:t>explicação provisória e testável ao problema de pesquisa</w:t>
      </w:r>
      <w:r>
        <w:rPr>
          <w:rFonts w:hint="default" w:asciiTheme="minorAscii" w:hAnsiTheme="minorAscii"/>
          <w:sz w:val="22"/>
          <w:szCs w:val="22"/>
          <w:lang w:val="pt-BR"/>
        </w:rPr>
        <w:fldChar w:fldCharType="end"/>
      </w:r>
      <w:r>
        <w:rPr>
          <w:rFonts w:hint="default" w:asciiTheme="minorAscii" w:hAnsiTheme="minorAscii"/>
          <w:sz w:val="22"/>
          <w:szCs w:val="22"/>
          <w:lang w:val="pt-BR"/>
        </w:rPr>
        <w:t>, uma afirmação ou resultado esperado e que será confirmada ou refutada através da coleta e análise de dados, funcionando como um guia para o estudo, especialmente em pesquisas quantitativas. Ela deve ser clara, específica e relacionar variáveis (independentes e dependentes), muitas vezes usando a estrutura "se... então..." para prever um efeito; </w:t>
      </w:r>
    </w:p>
    <w:p w14:paraId="55F4F27B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- Alguns projetos e propostas, como Estudo de Caso, não possuem hipóteses formuladas. Nestes casos é necessário a juxstificativa da ausência da hipótese.</w:t>
      </w:r>
    </w:p>
    <w:p w14:paraId="21FABA3B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6DDF59C7">
      <w:pPr>
        <w:numPr>
          <w:ilvl w:val="0"/>
          <w:numId w:val="1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Objetivos primários e objetivos secundários (quando houver)</w:t>
      </w:r>
    </w:p>
    <w:p w14:paraId="44145C4E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 xml:space="preserve">- O objetivo primário é o propósito central e geral da pesquisa, respondendo à questão principal e ao problema de estudo; </w:t>
      </w:r>
    </w:p>
    <w:p w14:paraId="4E8CCCD3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 xml:space="preserve">- Os objetivos secundários (ou específicos) são metas menores e detalhadas que, juntas, ajudam a alcançar o objetivo primário, fornecendo as informações necessárias para sua concretização. </w:t>
      </w:r>
    </w:p>
    <w:p w14:paraId="30350B09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OBS: Os objetivos primários e secundários começarão sempre com um verbo no infinitivo.</w:t>
      </w:r>
    </w:p>
    <w:p w14:paraId="5F668441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66C18F12">
      <w:pPr>
        <w:numPr>
          <w:ilvl w:val="0"/>
          <w:numId w:val="1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Procedimentos Metodológicos (Metodologia), inclusive análise e guarda dos dados</w:t>
      </w:r>
    </w:p>
    <w:p w14:paraId="679BCD3C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 w:eastAsia="zh-CN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>- O(a) pesquisador(a) deverá apresentar todos os procedimentos metodológicos, incluindo a descrição da amostra, dos métodos a serem utilizados, dos protocolos, da infraestrutura física disponível, da abordagem e do consentimento do participante, do procedimento de coleta de materiais biológicos e dados dos participantes, do uso e guarda de materiais biológicos e de dados, do armazenamento e/ou da destruição do material biológico e/ou dos dados coletados, da estratégia de divulgação dos dados, etc;</w:t>
      </w:r>
    </w:p>
    <w:p w14:paraId="472B66C2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 w:eastAsia="zh-CN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 xml:space="preserve">- A pesquisa deverá utilizar os métodos adequados para responder às questões estudadas, especificando-os, seja a pesquisa qualitativa, quantitativa ou quali-quantitativa; </w:t>
      </w:r>
    </w:p>
    <w:p w14:paraId="0075CA5E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 w:eastAsia="zh-CN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 xml:space="preserve">- É necessário buscar sempre que prevaleçam os benefícios esperados sobre os riscos e/ou desconfortos previsíveis (que devem ser evitados); </w:t>
      </w:r>
    </w:p>
    <w:p w14:paraId="34944262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 w:eastAsia="zh-CN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>- Se houver necessidade de distribuição aleatória dos participantes da pesquisa em grupos experimentais e de controle, assegurar que, a priori, não seja possível estabelecer as vantagens de um procedimento sobre outro, mediante revisão de literatura, métodos observacionais ou métodos que não envolvam seres humanos;</w:t>
      </w:r>
    </w:p>
    <w:p w14:paraId="358C1FB1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 w:eastAsia="zh-CN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 xml:space="preserve">- Descrever os procedimentos para se obter o consentimento livre e esclarecido do participante da pesquisa e/ou seu representante legal, inclusive nos casos das pesquisas que, por sua natureza, impliquem justificadamente, em consentimento </w:t>
      </w:r>
      <w:r>
        <w:rPr>
          <w:rFonts w:hint="default" w:asciiTheme="minorAscii" w:hAnsiTheme="minorAscii"/>
          <w:i/>
          <w:iCs/>
          <w:sz w:val="22"/>
          <w:szCs w:val="22"/>
          <w:lang w:val="pt-BR" w:eastAsia="zh-CN"/>
        </w:rPr>
        <w:t>a posteriori</w:t>
      </w:r>
      <w:r>
        <w:rPr>
          <w:rFonts w:hint="default" w:asciiTheme="minorAscii" w:hAnsiTheme="minorAscii"/>
          <w:sz w:val="22"/>
          <w:szCs w:val="22"/>
          <w:lang w:val="pt-BR" w:eastAsia="zh-CN"/>
        </w:rPr>
        <w:t xml:space="preserve">; </w:t>
      </w:r>
    </w:p>
    <w:p w14:paraId="7CE7C1B0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 w:eastAsia="zh-CN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 xml:space="preserve">- Contar com os recursos humanos e materiais necessários que garantam o bem-estar do participante da pesquisa, devendo o(s) pesquisador(es) possuir(em) capacidade profissional adequada para desenvolver sua função no projeto proposto; </w:t>
      </w:r>
    </w:p>
    <w:p w14:paraId="42CF40E4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 w:eastAsia="zh-CN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>- Prever procedimentos que assegurem a confidencialidade e a privacidade, a proteção da imagem e a não estigmatização dos participantes da pesquisa, garantindo a não utilização das informações em prejuízo das pessoas e/ou das comunidades, inclusive em termos de autoestima, de prestígio e/ou de aspectos econômico-financeiros;</w:t>
      </w:r>
    </w:p>
    <w:p w14:paraId="5E5AC0DD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 w:eastAsia="zh-CN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>- Assegurar aos participantes da pesquisa as condições de acompanhamento, tratamento, assistência integral e orientação, conforme o caso, enquanto necessário, inclusive nas pesquisas de rastreamento;</w:t>
      </w:r>
    </w:p>
    <w:p w14:paraId="730D3B44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6110A7DF">
      <w:pPr>
        <w:numPr>
          <w:ilvl w:val="0"/>
          <w:numId w:val="1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Critérios de inclusão e exclusão</w:t>
      </w:r>
    </w:p>
    <w:p w14:paraId="0EFC5A77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- Definem quem pode (inclusão) e quem não pode (exclusão) participar de uma pesquisa, sendo essenciais para delimitar o escopo do estudo e garantir a homogeneidade da amostra, com exemplos que vão de características demográficas (idade, gênero) a condições clínicas (diagnóstico de doença), focando na relevância para a pergunta da pesquisa e viabilidade prática. </w:t>
      </w:r>
    </w:p>
    <w:p w14:paraId="41DA84FA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5EAB2621">
      <w:pPr>
        <w:numPr>
          <w:ilvl w:val="0"/>
          <w:numId w:val="1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Riscos e Benefícios</w:t>
      </w:r>
    </w:p>
    <w:p w14:paraId="1CC1AA94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 xml:space="preserve">- Descrição e ponderação entre riscos e benefícios, tanto conhecidos como potenciais, individuais ou </w:t>
      </w:r>
    </w:p>
    <w:p w14:paraId="2A5E1D24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 w:eastAsia="zh-CN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>coletivos, garantindo que danos previsíveis serão evitados, apresentando estratégias de minimização dos riscos e comprometendo-se com o máximo de benefícios e o mínimo de danos e riscos aos participantes;</w:t>
      </w:r>
    </w:p>
    <w:p w14:paraId="452FB3B9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 w:eastAsia="zh-CN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 xml:space="preserve">- </w:t>
      </w:r>
      <w:r>
        <w:rPr>
          <w:rFonts w:hint="default" w:asciiTheme="minorAscii" w:hAnsiTheme="minorAscii"/>
          <w:sz w:val="22"/>
          <w:szCs w:val="22"/>
          <w:u w:val="single"/>
          <w:lang w:val="pt-BR" w:eastAsia="zh-CN"/>
        </w:rPr>
        <w:t>Toda pesquisa com seres humanos envolve risco em tipos e gradações variados</w:t>
      </w:r>
      <w:r>
        <w:rPr>
          <w:rFonts w:hint="default" w:asciiTheme="minorAscii" w:hAnsiTheme="minorAscii"/>
          <w:sz w:val="22"/>
          <w:szCs w:val="22"/>
          <w:lang w:val="pt-BR" w:eastAsia="zh-CN"/>
        </w:rPr>
        <w:t>, quanto maiores e mais evidentes os riscos, maiores devem ser os cuidados para minimizá-los;</w:t>
      </w:r>
    </w:p>
    <w:p w14:paraId="0F72038E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 w:eastAsia="zh-CN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>- Devem ser analisadas possibilidades de danos imediatos ou posteriores, no plano individual ou coletivo;</w:t>
      </w:r>
    </w:p>
    <w:p w14:paraId="21758E72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 w:eastAsia="zh-CN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>- Garantir que as pesquisas em comunidades, sempre que possível, traduzir-se-ão em benefícios cujos efeitos continuem a se fazer sentir após sua conclusão. Quando, no interesse da comunidade, houver benefício real em incentivar ou estimular mudanças de costumes ou comportamentos, o protocolo de pesquisa deve incluir, sempre que possível, disposições para comunicar tal benefício às pessoas e/ou comunidades;</w:t>
      </w:r>
    </w:p>
    <w:p w14:paraId="61A27C2B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 w:eastAsia="zh-CN"/>
        </w:rPr>
      </w:pPr>
    </w:p>
    <w:p w14:paraId="50F4BB18">
      <w:pPr>
        <w:numPr>
          <w:ilvl w:val="0"/>
          <w:numId w:val="1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Desfecho primário e desfecho secundário (quando houver)</w:t>
      </w:r>
    </w:p>
    <w:p w14:paraId="536E9376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 w:eastAsia="zh-CN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>- Desfecho Primário: É a variável mais importante e relevante do estudo (normalmente uma variável de eficácia, bem como segurança de uso e tolerabilidade). Só pode haver uma, deve ser definida antes do início do estudo e está atrelada ao objetivo principal da pesquisa;</w:t>
      </w:r>
    </w:p>
    <w:p w14:paraId="1E07E769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 w:eastAsia="zh-CN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>- Desfecho secundário: São variáveis não tão importantes, relacionadas ao objetivo primário. Por exemplo, se o estudo está testando uma droga na Fase III ele provavelmente vai utilizar a eficácia como desfecho primário, pois a fase III existe justamente para se testar essa eficácia. O desfecho secundário, nesse caso, será algum outro fator relativo a essa eficácia.</w:t>
      </w:r>
    </w:p>
    <w:p w14:paraId="67EA1928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61FD77BD">
      <w:pPr>
        <w:numPr>
          <w:ilvl w:val="0"/>
          <w:numId w:val="1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Cronograma</w:t>
      </w:r>
    </w:p>
    <w:p w14:paraId="6DFCB188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- Planejamento detalhado das etapas e prazos do projeto de pesquisa;</w:t>
      </w:r>
    </w:p>
    <w:p w14:paraId="0BEFA315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- O envio e o prazo mínimo para a apreciação do projeto de pesquisa pelo Comitê de Ética em Pesquisa devem estar previstos no cronograma, que deverá ter seu início de execução previsto para, PELO MENOS, 60 dias após a sua submissão ao CEP. Ou seja,  o período de coleta de dados deverá ter o seu início previsto somente para após a aprovação do projeto pelo CEP. No período de submissão e avaliação pelo CEP, considerar os intervalos de recesso das atividades do CEP.</w:t>
      </w:r>
    </w:p>
    <w:p w14:paraId="24AAE12B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>OBS: O Cronograma em arquivo avulso e aquele cadastrado na Plataforma Brasil deverão ter as mesmas informações deste apresentado no Projeto Completo.</w:t>
      </w:r>
    </w:p>
    <w:p w14:paraId="3AA597B3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74508030">
      <w:pPr>
        <w:numPr>
          <w:ilvl w:val="0"/>
          <w:numId w:val="1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Orçamento</w:t>
      </w:r>
    </w:p>
    <w:p w14:paraId="10DA80B7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- Previsão detalhada de todos os custos para realizar um estudo, cobrindo desde materiais e serviços, até custos de campo (transporte, alimentação) e bolsas, sendo fundamental detalhar custeio (bens de consumo) e capital (bens duráveis), MESMO PARA ITENS JÁ EXISTENTES; </w:t>
      </w:r>
    </w:p>
    <w:p w14:paraId="1ACA74D6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- Também é necessário identificar a(s) fonte(s) de financiamento, com valores e exata origem dos recursos.</w:t>
      </w:r>
    </w:p>
    <w:p w14:paraId="3CA22AD1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 w:eastAsia="zh-CN"/>
        </w:rPr>
        <w:t>OBS: O Orçamento em arquivo avulso e aquele cadastrado na Plataforma Brasil deverão ter as mesmas informações deste apresentado no Projeto Completo.</w:t>
      </w:r>
    </w:p>
    <w:p w14:paraId="33AA4B92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1BAE7A9E">
      <w:pPr>
        <w:numPr>
          <w:ilvl w:val="0"/>
          <w:numId w:val="1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Referências bibliográficas</w:t>
      </w:r>
      <w:bookmarkStart w:id="0" w:name="_GoBack"/>
      <w:bookmarkEnd w:id="0"/>
    </w:p>
    <w:p w14:paraId="2F81BAB7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- Indicações detalhadas das fontes (livros, artigos, sites) usadas como embasamento teórico ou referência para o manuscrito do projeto de pesquisa.</w:t>
      </w:r>
    </w:p>
    <w:p w14:paraId="13C43646">
      <w:pPr>
        <w:numPr>
          <w:ilvl w:val="0"/>
          <w:numId w:val="0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298A8622">
      <w:pPr>
        <w:numPr>
          <w:ilvl w:val="0"/>
          <w:numId w:val="1"/>
        </w:num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Anexos (instrumentos de coleta, roteiro de entrevista, etc)</w:t>
      </w:r>
    </w:p>
    <w:p w14:paraId="1CAFE951">
      <w:pPr>
        <w:jc w:val="both"/>
        <w:rPr>
          <w:rFonts w:hint="default" w:asciiTheme="minorAscii" w:hAnsiTheme="minorAscii"/>
          <w:sz w:val="22"/>
          <w:szCs w:val="22"/>
          <w:lang w:val="pt-BR"/>
        </w:rPr>
      </w:pPr>
      <w:r>
        <w:rPr>
          <w:rFonts w:hint="default" w:asciiTheme="minorAscii" w:hAnsiTheme="minorAscii"/>
          <w:sz w:val="22"/>
          <w:szCs w:val="22"/>
          <w:lang w:val="pt-BR"/>
        </w:rPr>
        <w:t>- São documentos com informações complementares ao Projeto de Pesquisa e/ou que serão utilizados no desenvolvimento da pesquisa, como mapas e instrumentos de coleta (questões norteadoras, questionários a serem aplicados, roteiros de entrevistas, roteiros para análises sensoriais, etc.).</w:t>
      </w:r>
    </w:p>
    <w:p w14:paraId="5D59C4E8">
      <w:p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p w14:paraId="73BA8BEA">
      <w:pPr>
        <w:jc w:val="both"/>
        <w:rPr>
          <w:rFonts w:hint="default" w:asciiTheme="minorAscii" w:hAnsiTheme="minorAscii"/>
          <w:sz w:val="22"/>
          <w:szCs w:val="22"/>
          <w:lang w:val="pt-BR"/>
        </w:rPr>
      </w:pPr>
    </w:p>
    <w:sectPr>
      <w:pgSz w:w="11906" w:h="16838"/>
      <w:pgMar w:top="1440" w:right="1306" w:bottom="1440" w:left="14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27E7AA"/>
    <w:multiLevelType w:val="singleLevel"/>
    <w:tmpl w:val="EA27E7A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DA3C18"/>
    <w:rsid w:val="013434F2"/>
    <w:rsid w:val="019A508C"/>
    <w:rsid w:val="05AB2ED9"/>
    <w:rsid w:val="41DF01F0"/>
    <w:rsid w:val="47BE0940"/>
    <w:rsid w:val="4CEA63BF"/>
    <w:rsid w:val="4E8D5131"/>
    <w:rsid w:val="4EEE4A9D"/>
    <w:rsid w:val="56737D2E"/>
    <w:rsid w:val="583974CB"/>
    <w:rsid w:val="5B254B57"/>
    <w:rsid w:val="65DA3C18"/>
    <w:rsid w:val="7967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character" w:styleId="5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2026-01-13T19:09:00Z</dcterms:created>
  <dc:creator>Luis Contim</dc:creator>
  <cp:lastModifiedBy>Luis Contim</cp:lastModifiedBy>
  <dcterms:modified xsi:type="dcterms:W3CDTF">2026-01-27T17:21:10Z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92E28121381E4D2B8C3F5B31AD7F4901_13</vt:lpwstr>
  </property>
</Properties>
</file>